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B33ED3">
      <w:pPr>
        <w:jc w:val="center"/>
        <w:rPr>
          <w:rFonts w:hint="default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药品领用确认单</w:t>
      </w:r>
    </w:p>
    <w:tbl>
      <w:tblPr>
        <w:tblStyle w:val="5"/>
        <w:tblW w:w="4921" w:type="pct"/>
        <w:tblInd w:w="14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7"/>
        <w:gridCol w:w="1970"/>
        <w:gridCol w:w="612"/>
        <w:gridCol w:w="1422"/>
        <w:gridCol w:w="984"/>
        <w:gridCol w:w="1384"/>
        <w:gridCol w:w="1103"/>
      </w:tblGrid>
      <w:tr w14:paraId="0CC6D355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</w:trPr>
        <w:tc>
          <w:tcPr>
            <w:tcW w:w="1190" w:type="pct"/>
            <w:tcBorders>
              <w:top w:val="double" w:color="auto" w:sz="4" w:space="0"/>
            </w:tcBorders>
            <w:vAlign w:val="center"/>
          </w:tcPr>
          <w:p w14:paraId="499E802F">
            <w:pPr>
              <w:jc w:val="both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项目名称（可简写）：</w:t>
            </w:r>
          </w:p>
        </w:tc>
        <w:tc>
          <w:tcPr>
            <w:tcW w:w="3809" w:type="pct"/>
            <w:gridSpan w:val="6"/>
            <w:tcBorders>
              <w:top w:val="double" w:color="auto" w:sz="4" w:space="0"/>
            </w:tcBorders>
            <w:vAlign w:val="center"/>
          </w:tcPr>
          <w:p w14:paraId="1DA593B3">
            <w:pPr>
              <w:jc w:val="both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A226716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190" w:type="pct"/>
            <w:vAlign w:val="center"/>
          </w:tcPr>
          <w:p w14:paraId="43D71213">
            <w:pPr>
              <w:jc w:val="both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方案编号：</w:t>
            </w:r>
          </w:p>
        </w:tc>
        <w:tc>
          <w:tcPr>
            <w:tcW w:w="1003" w:type="pct"/>
            <w:vAlign w:val="center"/>
          </w:tcPr>
          <w:p w14:paraId="76680919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6" w:type="pct"/>
            <w:gridSpan w:val="2"/>
            <w:vAlign w:val="center"/>
          </w:tcPr>
          <w:p w14:paraId="2E4763E5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临床试验专业：</w:t>
            </w:r>
          </w:p>
        </w:tc>
        <w:tc>
          <w:tcPr>
            <w:tcW w:w="1768" w:type="pct"/>
            <w:gridSpan w:val="3"/>
            <w:vAlign w:val="center"/>
          </w:tcPr>
          <w:p w14:paraId="4A7BA4BC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544B01D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190" w:type="pct"/>
            <w:tcBorders>
              <w:bottom w:val="single" w:color="auto" w:sz="4" w:space="0"/>
            </w:tcBorders>
            <w:shd w:val="clear" w:color="auto" w:fill="auto"/>
            <w:vAlign w:val="center"/>
          </w:tcPr>
          <w:p w14:paraId="5ED1CDEF">
            <w:pPr>
              <w:jc w:val="both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highlight w:val="none"/>
                <w:vertAlign w:val="baseline"/>
                <w:lang w:val="en-US" w:eastAsia="zh-CN"/>
              </w:rPr>
              <w:t>姓名缩写：</w:t>
            </w:r>
          </w:p>
        </w:tc>
        <w:tc>
          <w:tcPr>
            <w:tcW w:w="1003" w:type="pct"/>
            <w:tcBorders>
              <w:bottom w:val="single" w:color="auto" w:sz="4" w:space="0"/>
            </w:tcBorders>
            <w:vAlign w:val="center"/>
          </w:tcPr>
          <w:p w14:paraId="25A13BA6">
            <w:pPr>
              <w:jc w:val="both"/>
              <w:rPr>
                <w:rFonts w:hint="eastAsia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036" w:type="pct"/>
            <w:gridSpan w:val="2"/>
            <w:tcBorders>
              <w:bottom w:val="single" w:color="auto" w:sz="4" w:space="0"/>
            </w:tcBorders>
            <w:vAlign w:val="center"/>
          </w:tcPr>
          <w:p w14:paraId="74A23CDE">
            <w:pPr>
              <w:jc w:val="both"/>
              <w:rPr>
                <w:rFonts w:hint="eastAsia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highlight w:val="none"/>
                <w:vertAlign w:val="baseline"/>
                <w:lang w:val="en-US" w:eastAsia="zh-CN"/>
              </w:rPr>
              <w:t>受试者编号：</w:t>
            </w:r>
          </w:p>
        </w:tc>
        <w:tc>
          <w:tcPr>
            <w:tcW w:w="501" w:type="pct"/>
            <w:tcBorders>
              <w:bottom w:val="single" w:color="auto" w:sz="4" w:space="0"/>
            </w:tcBorders>
            <w:vAlign w:val="center"/>
          </w:tcPr>
          <w:p w14:paraId="6557DC0A">
            <w:pPr>
              <w:jc w:val="both"/>
              <w:rPr>
                <w:rFonts w:hint="eastAsia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05" w:type="pct"/>
            <w:tcBorders>
              <w:bottom w:val="single" w:color="auto" w:sz="4" w:space="0"/>
            </w:tcBorders>
            <w:vAlign w:val="center"/>
          </w:tcPr>
          <w:p w14:paraId="7D7A4691">
            <w:pPr>
              <w:jc w:val="both"/>
              <w:rPr>
                <w:rFonts w:hint="eastAsia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highlight w:val="none"/>
                <w:vertAlign w:val="baseline"/>
                <w:lang w:val="en-US" w:eastAsia="zh-CN"/>
              </w:rPr>
              <w:t>访视周期：</w:t>
            </w:r>
          </w:p>
        </w:tc>
        <w:tc>
          <w:tcPr>
            <w:tcW w:w="562" w:type="pct"/>
            <w:tcBorders>
              <w:bottom w:val="single" w:color="auto" w:sz="4" w:space="0"/>
            </w:tcBorders>
            <w:vAlign w:val="center"/>
          </w:tcPr>
          <w:p w14:paraId="31A6ED76">
            <w:pPr>
              <w:jc w:val="both"/>
              <w:rPr>
                <w:rFonts w:hint="eastAsia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 w14:paraId="06BD95B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3" w:hRule="atLeast"/>
        </w:trPr>
        <w:tc>
          <w:tcPr>
            <w:tcW w:w="5000" w:type="pct"/>
            <w:gridSpan w:val="7"/>
            <w:tcBorders>
              <w:top w:val="single" w:color="auto" w:sz="4" w:space="0"/>
            </w:tcBorders>
            <w:shd w:val="clear" w:color="auto" w:fill="auto"/>
            <w:vAlign w:val="center"/>
          </w:tcPr>
          <w:p w14:paraId="1D21D2A5">
            <w:pPr>
              <w:numPr>
                <w:ilvl w:val="-1"/>
                <w:numId w:val="0"/>
              </w:numPr>
              <w:spacing w:line="360" w:lineRule="auto"/>
              <w:ind w:left="0" w:firstLine="0"/>
              <w:jc w:val="both"/>
              <w:rPr>
                <w:rFonts w:hint="eastAsia" w:cstheme="minorBidi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是否需要转运？  </w:t>
            </w: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vertAlign w:val="baseline"/>
                <w:lang w:val="en-US" w:eastAsia="zh-CN" w:bidi="ar-SA"/>
              </w:rPr>
              <w:t>□否    □是，请按需填写以下信息：</w:t>
            </w:r>
            <w:r>
              <w:rPr>
                <w:rFonts w:hint="eastAsia" w:ascii="黑体" w:hAnsi="黑体" w:eastAsia="黑体" w:cs="黑体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   </w:t>
            </w:r>
          </w:p>
          <w:p w14:paraId="46A81DB8">
            <w:pPr>
              <w:spacing w:line="360" w:lineRule="auto"/>
              <w:ind w:firstLine="0" w:firstLineChars="0"/>
              <w:jc w:val="both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  <w:lang w:val="en-US" w:eastAsia="zh-CN"/>
              </w:rPr>
              <w:t>·转运箱编号：                     ·</w:t>
            </w: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温湿度设备编号：</w:t>
            </w:r>
          </w:p>
          <w:p w14:paraId="6517BC7F">
            <w:pPr>
              <w:spacing w:line="360" w:lineRule="auto"/>
              <w:ind w:firstLine="0" w:firstLineChars="0"/>
              <w:jc w:val="both"/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  <w:lang w:val="en-US" w:eastAsia="zh-CN"/>
              </w:rPr>
              <w:t>·转运开始时间：                   ·转运结束时间</w:t>
            </w: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 xml:space="preserve">：               </w:t>
            </w:r>
            <w:r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               </w:t>
            </w:r>
          </w:p>
          <w:p w14:paraId="798A2E9F">
            <w:pPr>
              <w:spacing w:line="360" w:lineRule="auto"/>
              <w:jc w:val="both"/>
              <w:rPr>
                <w:rFonts w:hint="eastAsia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（提示：若有温湿度要求，请保留温湿度记录）  </w:t>
            </w:r>
            <w:r>
              <w:rPr>
                <w:rFonts w:hint="eastAsia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  </w:t>
            </w:r>
          </w:p>
          <w:p w14:paraId="41158798">
            <w:pPr>
              <w:spacing w:line="480" w:lineRule="auto"/>
              <w:jc w:val="both"/>
              <w:rPr>
                <w:rFonts w:hint="default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领用药品与本周期处方单中药品信息是否一致？ </w:t>
            </w: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vertAlign w:val="baseline"/>
                <w:lang w:val="en-US" w:eastAsia="zh-CN" w:bidi="ar-SA"/>
              </w:rPr>
              <w:t xml:space="preserve"> □是   □否  </w:t>
            </w:r>
          </w:p>
        </w:tc>
      </w:tr>
      <w:tr w14:paraId="62F7ACD1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" w:hRule="atLeast"/>
        </w:trPr>
        <w:tc>
          <w:tcPr>
            <w:tcW w:w="1190" w:type="pct"/>
            <w:shd w:val="clear" w:color="auto" w:fill="auto"/>
            <w:vAlign w:val="center"/>
          </w:tcPr>
          <w:p w14:paraId="2A05EC42">
            <w:pPr>
              <w:spacing w:line="360" w:lineRule="auto"/>
              <w:jc w:val="both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highlight w:val="none"/>
                <w:vertAlign w:val="baseline"/>
                <w:lang w:val="en-US" w:eastAsia="zh-CN"/>
              </w:rPr>
              <w:t>移交人签字及日期：</w:t>
            </w:r>
          </w:p>
        </w:tc>
        <w:tc>
          <w:tcPr>
            <w:tcW w:w="1315" w:type="pct"/>
            <w:gridSpan w:val="2"/>
            <w:shd w:val="clear" w:color="auto" w:fill="auto"/>
            <w:vAlign w:val="center"/>
          </w:tcPr>
          <w:p w14:paraId="6F384DF2">
            <w:pPr>
              <w:spacing w:line="360" w:lineRule="auto"/>
              <w:jc w:val="both"/>
              <w:rPr>
                <w:rFonts w:hint="default" w:asciiTheme="minorHAnsi" w:hAnsiTheme="minorHAnsi" w:eastAsiaTheme="minorEastAsia" w:cstheme="minorBidi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</w:p>
        </w:tc>
        <w:tc>
          <w:tcPr>
            <w:tcW w:w="1226" w:type="pct"/>
            <w:gridSpan w:val="2"/>
            <w:shd w:val="clear" w:color="auto" w:fill="auto"/>
            <w:vAlign w:val="center"/>
          </w:tcPr>
          <w:p w14:paraId="23950C8A">
            <w:pPr>
              <w:spacing w:line="360" w:lineRule="auto"/>
              <w:jc w:val="both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highlight w:val="none"/>
                <w:vertAlign w:val="baseline"/>
                <w:lang w:val="en-US" w:eastAsia="zh-CN"/>
              </w:rPr>
              <w:t>领用人签字及日期：</w:t>
            </w:r>
          </w:p>
        </w:tc>
        <w:tc>
          <w:tcPr>
            <w:tcW w:w="1267" w:type="pct"/>
            <w:gridSpan w:val="2"/>
            <w:vAlign w:val="center"/>
          </w:tcPr>
          <w:p w14:paraId="2CB2C24A">
            <w:pPr>
              <w:jc w:val="both"/>
              <w:rPr>
                <w:rFonts w:hint="default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</w:tbl>
    <w:p w14:paraId="6957406F"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br w:type="page"/>
      </w:r>
    </w:p>
    <w:p w14:paraId="70750614">
      <w:pPr>
        <w:jc w:val="left"/>
        <w:rPr>
          <w:rFonts w:hint="default"/>
          <w:b/>
          <w:bCs/>
          <w:color w:val="FF0000"/>
          <w:sz w:val="32"/>
          <w:szCs w:val="40"/>
          <w:lang w:val="en-US" w:eastAsia="zh-CN"/>
        </w:rPr>
      </w:pPr>
      <w:r>
        <w:rPr>
          <w:rFonts w:hint="eastAsia"/>
          <w:b/>
          <w:bCs/>
          <w:color w:val="FF0000"/>
          <w:sz w:val="32"/>
          <w:szCs w:val="40"/>
          <w:lang w:val="en-US" w:eastAsia="zh-CN"/>
        </w:rPr>
        <w:t>药品领用确认单填表说明：</w:t>
      </w:r>
      <w:bookmarkStart w:id="0" w:name="_GoBack"/>
      <w:bookmarkEnd w:id="0"/>
    </w:p>
    <w:tbl>
      <w:tblPr>
        <w:tblStyle w:val="5"/>
        <w:tblW w:w="0" w:type="auto"/>
        <w:tblInd w:w="15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0"/>
        <w:gridCol w:w="1440"/>
        <w:gridCol w:w="1363"/>
        <w:gridCol w:w="1673"/>
        <w:gridCol w:w="1539"/>
        <w:gridCol w:w="2649"/>
      </w:tblGrid>
      <w:tr w14:paraId="389C9B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40" w:type="dxa"/>
            <w:vAlign w:val="center"/>
          </w:tcPr>
          <w:p w14:paraId="22654182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highlight w:val="none"/>
                <w:vertAlign w:val="baseline"/>
                <w:lang w:val="en-US" w:eastAsia="zh-CN"/>
              </w:rPr>
              <w:t>中心药房取药人</w:t>
            </w:r>
          </w:p>
        </w:tc>
        <w:tc>
          <w:tcPr>
            <w:tcW w:w="1440" w:type="dxa"/>
            <w:vAlign w:val="center"/>
          </w:tcPr>
          <w:p w14:paraId="1A7525C9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highlight w:val="none"/>
                <w:vertAlign w:val="baseline"/>
                <w:lang w:val="en-US" w:eastAsia="zh-CN"/>
              </w:rPr>
              <w:t>处方复核人处签字</w:t>
            </w:r>
          </w:p>
        </w:tc>
        <w:tc>
          <w:tcPr>
            <w:tcW w:w="1363" w:type="dxa"/>
            <w:vAlign w:val="center"/>
          </w:tcPr>
          <w:p w14:paraId="7104D20D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1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1"/>
                <w:szCs w:val="24"/>
                <w:highlight w:val="none"/>
                <w:lang w:val="en-US" w:eastAsia="zh-CN"/>
              </w:rPr>
              <w:t>移交终端</w:t>
            </w:r>
          </w:p>
        </w:tc>
        <w:tc>
          <w:tcPr>
            <w:tcW w:w="1673" w:type="dxa"/>
            <w:shd w:val="clear" w:color="auto" w:fill="E7E6E6" w:themeFill="background2"/>
            <w:vAlign w:val="center"/>
          </w:tcPr>
          <w:p w14:paraId="07B05C65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1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1"/>
                <w:szCs w:val="24"/>
                <w:highlight w:val="none"/>
                <w:vertAlign w:val="baseline"/>
                <w:lang w:val="en-US" w:eastAsia="zh-CN"/>
              </w:rPr>
              <w:t>移交人签字</w:t>
            </w:r>
          </w:p>
        </w:tc>
        <w:tc>
          <w:tcPr>
            <w:tcW w:w="1539" w:type="dxa"/>
            <w:shd w:val="clear" w:color="auto" w:fill="E7E6E6" w:themeFill="background2"/>
            <w:vAlign w:val="center"/>
          </w:tcPr>
          <w:p w14:paraId="201DBB1F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1"/>
                <w:szCs w:val="24"/>
                <w:highlight w:val="none"/>
                <w:lang w:val="en-US" w:eastAsia="zh-CN"/>
              </w:rPr>
              <w:t>领用确认单领用人</w:t>
            </w:r>
          </w:p>
        </w:tc>
        <w:tc>
          <w:tcPr>
            <w:tcW w:w="2649" w:type="dxa"/>
            <w:vAlign w:val="center"/>
          </w:tcPr>
          <w:p w14:paraId="714C5A81"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1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1"/>
                <w:szCs w:val="24"/>
                <w:highlight w:val="none"/>
                <w:lang w:val="en-US" w:eastAsia="zh-CN"/>
              </w:rPr>
              <w:t>理解备注</w:t>
            </w:r>
          </w:p>
        </w:tc>
      </w:tr>
      <w:tr w14:paraId="6AF4A6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140" w:type="dxa"/>
            <w:vAlign w:val="center"/>
          </w:tcPr>
          <w:p w14:paraId="4041FB04">
            <w:pPr>
              <w:jc w:val="center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受试者来药房取药</w:t>
            </w:r>
          </w:p>
        </w:tc>
        <w:tc>
          <w:tcPr>
            <w:tcW w:w="1440" w:type="dxa"/>
            <w:vAlign w:val="center"/>
          </w:tcPr>
          <w:p w14:paraId="09224728">
            <w:pPr>
              <w:jc w:val="center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CRC/研究者</w:t>
            </w:r>
          </w:p>
        </w:tc>
        <w:tc>
          <w:tcPr>
            <w:tcW w:w="1363" w:type="dxa"/>
            <w:vAlign w:val="center"/>
          </w:tcPr>
          <w:p w14:paraId="651A0A0B">
            <w:pPr>
              <w:jc w:val="center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受试者</w:t>
            </w:r>
          </w:p>
        </w:tc>
        <w:tc>
          <w:tcPr>
            <w:tcW w:w="1673" w:type="dxa"/>
            <w:shd w:val="clear" w:color="auto" w:fill="E7E6E6" w:themeFill="background2"/>
            <w:vAlign w:val="center"/>
          </w:tcPr>
          <w:p w14:paraId="692B8A8C">
            <w:pPr>
              <w:jc w:val="center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药师</w:t>
            </w:r>
          </w:p>
        </w:tc>
        <w:tc>
          <w:tcPr>
            <w:tcW w:w="1539" w:type="dxa"/>
            <w:shd w:val="clear" w:color="auto" w:fill="E7E6E6" w:themeFill="background2"/>
            <w:vAlign w:val="center"/>
          </w:tcPr>
          <w:p w14:paraId="15286E9C">
            <w:pPr>
              <w:jc w:val="center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受试者</w:t>
            </w:r>
          </w:p>
        </w:tc>
        <w:tc>
          <w:tcPr>
            <w:tcW w:w="2649" w:type="dxa"/>
            <w:vAlign w:val="center"/>
          </w:tcPr>
          <w:p w14:paraId="00AB1CE4">
            <w:pPr>
              <w:jc w:val="both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受试者取药，研究者/CRC复核，药师交代按处方单用药</w:t>
            </w:r>
          </w:p>
        </w:tc>
      </w:tr>
      <w:tr w14:paraId="567A96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140" w:type="dxa"/>
            <w:vMerge w:val="restart"/>
            <w:vAlign w:val="center"/>
          </w:tcPr>
          <w:p w14:paraId="1FA569FD">
            <w:pPr>
              <w:jc w:val="center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CRC来药房取药</w:t>
            </w:r>
          </w:p>
        </w:tc>
        <w:tc>
          <w:tcPr>
            <w:tcW w:w="1440" w:type="dxa"/>
            <w:vMerge w:val="restart"/>
            <w:vAlign w:val="center"/>
          </w:tcPr>
          <w:p w14:paraId="6BB0FBF7">
            <w:pPr>
              <w:jc w:val="center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CRC</w:t>
            </w:r>
          </w:p>
        </w:tc>
        <w:tc>
          <w:tcPr>
            <w:tcW w:w="1363" w:type="dxa"/>
            <w:vAlign w:val="center"/>
          </w:tcPr>
          <w:p w14:paraId="3E618A48">
            <w:pPr>
              <w:jc w:val="center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受试者</w:t>
            </w:r>
          </w:p>
        </w:tc>
        <w:tc>
          <w:tcPr>
            <w:tcW w:w="1673" w:type="dxa"/>
            <w:shd w:val="clear" w:color="auto" w:fill="E7E6E6" w:themeFill="background2"/>
            <w:vAlign w:val="center"/>
          </w:tcPr>
          <w:p w14:paraId="29262E27">
            <w:pPr>
              <w:jc w:val="center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研究者+CRC</w:t>
            </w:r>
          </w:p>
          <w:p w14:paraId="628D61B7">
            <w:pPr>
              <w:jc w:val="center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双签</w:t>
            </w:r>
          </w:p>
        </w:tc>
        <w:tc>
          <w:tcPr>
            <w:tcW w:w="1539" w:type="dxa"/>
            <w:shd w:val="clear" w:color="auto" w:fill="E7E6E6" w:themeFill="background2"/>
            <w:vAlign w:val="center"/>
          </w:tcPr>
          <w:p w14:paraId="61DDACF1">
            <w:pPr>
              <w:jc w:val="center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受试者</w:t>
            </w:r>
          </w:p>
        </w:tc>
        <w:tc>
          <w:tcPr>
            <w:tcW w:w="2649" w:type="dxa"/>
            <w:vAlign w:val="center"/>
          </w:tcPr>
          <w:p w14:paraId="52F04AFC">
            <w:pPr>
              <w:jc w:val="both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CRC只是帮研究者代取，复核取药后，研究者把药给受试者，并交代用药</w:t>
            </w:r>
          </w:p>
        </w:tc>
      </w:tr>
      <w:tr w14:paraId="51488D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1140" w:type="dxa"/>
            <w:vMerge w:val="continue"/>
            <w:vAlign w:val="center"/>
          </w:tcPr>
          <w:p w14:paraId="625C84E6">
            <w:pPr>
              <w:jc w:val="both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40" w:type="dxa"/>
            <w:vMerge w:val="continue"/>
            <w:vAlign w:val="center"/>
          </w:tcPr>
          <w:p w14:paraId="749CBDAD">
            <w:pPr>
              <w:jc w:val="both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63" w:type="dxa"/>
            <w:vAlign w:val="center"/>
          </w:tcPr>
          <w:p w14:paraId="4A6F66D2">
            <w:pPr>
              <w:jc w:val="center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配置人员</w:t>
            </w:r>
          </w:p>
        </w:tc>
        <w:tc>
          <w:tcPr>
            <w:tcW w:w="1673" w:type="dxa"/>
            <w:shd w:val="clear" w:color="auto" w:fill="E7E6E6" w:themeFill="background2"/>
            <w:vAlign w:val="center"/>
          </w:tcPr>
          <w:p w14:paraId="56FCBB82">
            <w:pPr>
              <w:jc w:val="center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crc</w:t>
            </w:r>
          </w:p>
        </w:tc>
        <w:tc>
          <w:tcPr>
            <w:tcW w:w="1539" w:type="dxa"/>
            <w:shd w:val="clear" w:color="auto" w:fill="E7E6E6" w:themeFill="background2"/>
            <w:vAlign w:val="center"/>
          </w:tcPr>
          <w:p w14:paraId="2C78C304">
            <w:pPr>
              <w:jc w:val="center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配置人员</w:t>
            </w:r>
          </w:p>
        </w:tc>
        <w:tc>
          <w:tcPr>
            <w:tcW w:w="2649" w:type="dxa"/>
            <w:vAlign w:val="center"/>
          </w:tcPr>
          <w:p w14:paraId="649B92AB">
            <w:pPr>
              <w:jc w:val="both"/>
              <w:rPr>
                <w:rFonts w:hint="default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CRC只是帮研究者代取，复核取药后，CRC把药转交给配置人员</w:t>
            </w:r>
          </w:p>
        </w:tc>
      </w:tr>
      <w:tr w14:paraId="5F6416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1140" w:type="dxa"/>
            <w:vMerge w:val="restart"/>
            <w:shd w:val="clear" w:color="auto" w:fill="auto"/>
            <w:vAlign w:val="center"/>
          </w:tcPr>
          <w:p w14:paraId="2D3D4C1A">
            <w:pPr>
              <w:jc w:val="center"/>
              <w:rPr>
                <w:rFonts w:hint="eastAsia" w:ascii="楷体" w:hAnsi="楷体" w:eastAsia="楷体" w:cs="楷体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研究者来药房取药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 w14:paraId="1AC00EC8">
            <w:pPr>
              <w:jc w:val="center"/>
              <w:rPr>
                <w:rFonts w:hint="eastAsia" w:ascii="楷体" w:hAnsi="楷体" w:eastAsia="楷体" w:cs="楷体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研究者A</w:t>
            </w:r>
          </w:p>
        </w:tc>
        <w:tc>
          <w:tcPr>
            <w:tcW w:w="1363" w:type="dxa"/>
            <w:shd w:val="clear" w:color="auto" w:fill="auto"/>
            <w:vAlign w:val="center"/>
          </w:tcPr>
          <w:p w14:paraId="41F10418">
            <w:pPr>
              <w:jc w:val="center"/>
              <w:rPr>
                <w:rFonts w:hint="eastAsia" w:ascii="楷体" w:hAnsi="楷体" w:eastAsia="楷体" w:cs="楷体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受试者</w:t>
            </w:r>
          </w:p>
        </w:tc>
        <w:tc>
          <w:tcPr>
            <w:tcW w:w="1673" w:type="dxa"/>
            <w:shd w:val="clear" w:color="auto" w:fill="E7E6E6" w:themeFill="background2"/>
            <w:vAlign w:val="center"/>
          </w:tcPr>
          <w:p w14:paraId="074F388E">
            <w:pPr>
              <w:jc w:val="center"/>
              <w:rPr>
                <w:rFonts w:hint="eastAsia" w:ascii="楷体" w:hAnsi="楷体" w:eastAsia="楷体" w:cs="楷体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研究者A</w:t>
            </w:r>
          </w:p>
        </w:tc>
        <w:tc>
          <w:tcPr>
            <w:tcW w:w="1539" w:type="dxa"/>
            <w:shd w:val="clear" w:color="auto" w:fill="E7E6E6" w:themeFill="background2"/>
            <w:vAlign w:val="center"/>
          </w:tcPr>
          <w:p w14:paraId="76F1D003">
            <w:pPr>
              <w:jc w:val="center"/>
              <w:rPr>
                <w:rFonts w:hint="eastAsia" w:ascii="楷体" w:hAnsi="楷体" w:eastAsia="楷体" w:cs="楷体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受试者</w:t>
            </w:r>
          </w:p>
        </w:tc>
        <w:tc>
          <w:tcPr>
            <w:tcW w:w="2649" w:type="dxa"/>
            <w:shd w:val="clear" w:color="auto" w:fill="auto"/>
            <w:vAlign w:val="center"/>
          </w:tcPr>
          <w:p w14:paraId="18728AD3">
            <w:pPr>
              <w:jc w:val="both"/>
              <w:rPr>
                <w:rFonts w:hint="eastAsia" w:ascii="楷体" w:hAnsi="楷体" w:eastAsia="楷体" w:cs="楷体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研究者取药后转交给受试者，并交代用药方法</w:t>
            </w:r>
          </w:p>
        </w:tc>
      </w:tr>
      <w:tr w14:paraId="7CE98D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1140" w:type="dxa"/>
            <w:vMerge w:val="continue"/>
            <w:vAlign w:val="center"/>
          </w:tcPr>
          <w:p w14:paraId="5BC88D1D">
            <w:pPr>
              <w:jc w:val="both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40" w:type="dxa"/>
            <w:vMerge w:val="continue"/>
            <w:vAlign w:val="center"/>
          </w:tcPr>
          <w:p w14:paraId="66E1C897">
            <w:pPr>
              <w:jc w:val="both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14:paraId="467B2E10">
            <w:pPr>
              <w:jc w:val="center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配置人员</w:t>
            </w:r>
          </w:p>
          <w:p w14:paraId="142CFCF9">
            <w:pPr>
              <w:jc w:val="center"/>
              <w:rPr>
                <w:rFonts w:hint="eastAsia" w:ascii="楷体" w:hAnsi="楷体" w:eastAsia="楷体" w:cs="楷体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（研究者B）</w:t>
            </w:r>
          </w:p>
        </w:tc>
        <w:tc>
          <w:tcPr>
            <w:tcW w:w="1673" w:type="dxa"/>
            <w:shd w:val="clear" w:color="auto" w:fill="E7E6E6" w:themeFill="background2"/>
            <w:vAlign w:val="center"/>
          </w:tcPr>
          <w:p w14:paraId="58C9E049">
            <w:pPr>
              <w:jc w:val="center"/>
              <w:rPr>
                <w:rFonts w:hint="eastAsia" w:ascii="楷体" w:hAnsi="楷体" w:eastAsia="楷体" w:cs="楷体"/>
                <w:color w:val="0000FF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研究者A</w:t>
            </w:r>
          </w:p>
        </w:tc>
        <w:tc>
          <w:tcPr>
            <w:tcW w:w="1539" w:type="dxa"/>
            <w:shd w:val="clear" w:color="auto" w:fill="E7E6E6" w:themeFill="background2"/>
            <w:vAlign w:val="center"/>
          </w:tcPr>
          <w:p w14:paraId="195F9444">
            <w:pPr>
              <w:jc w:val="center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配置人员</w:t>
            </w:r>
          </w:p>
          <w:p w14:paraId="4E5BB147">
            <w:pPr>
              <w:jc w:val="center"/>
              <w:rPr>
                <w:rFonts w:hint="eastAsia" w:ascii="楷体" w:hAnsi="楷体" w:eastAsia="楷体" w:cs="楷体"/>
                <w:color w:val="0000FF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（研究者B）</w:t>
            </w:r>
          </w:p>
        </w:tc>
        <w:tc>
          <w:tcPr>
            <w:tcW w:w="2649" w:type="dxa"/>
            <w:shd w:val="clear" w:color="auto" w:fill="auto"/>
            <w:vAlign w:val="center"/>
          </w:tcPr>
          <w:p w14:paraId="3BA12688">
            <w:pPr>
              <w:jc w:val="both"/>
              <w:rPr>
                <w:rFonts w:hint="eastAsia" w:ascii="楷体" w:hAnsi="楷体" w:eastAsia="楷体" w:cs="楷体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研究者A取药，研究者B配置后用于受试者</w:t>
            </w:r>
          </w:p>
        </w:tc>
      </w:tr>
      <w:tr w14:paraId="3C437C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1140" w:type="dxa"/>
            <w:vMerge w:val="continue"/>
            <w:vAlign w:val="center"/>
          </w:tcPr>
          <w:p w14:paraId="05D08FC4">
            <w:pPr>
              <w:jc w:val="both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440" w:type="dxa"/>
            <w:vMerge w:val="continue"/>
            <w:vAlign w:val="center"/>
          </w:tcPr>
          <w:p w14:paraId="2E1E30E7">
            <w:pPr>
              <w:jc w:val="both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363" w:type="dxa"/>
            <w:shd w:val="clear" w:color="auto" w:fill="auto"/>
            <w:vAlign w:val="center"/>
          </w:tcPr>
          <w:p w14:paraId="798798F3">
            <w:pPr>
              <w:jc w:val="center"/>
              <w:rPr>
                <w:rFonts w:hint="default" w:ascii="楷体" w:hAnsi="楷体" w:eastAsia="楷体" w:cs="楷体"/>
                <w:color w:val="0000FF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研究者A</w:t>
            </w:r>
          </w:p>
        </w:tc>
        <w:tc>
          <w:tcPr>
            <w:tcW w:w="3212" w:type="dxa"/>
            <w:gridSpan w:val="2"/>
            <w:shd w:val="clear" w:color="auto" w:fill="E7E6E6" w:themeFill="background2"/>
            <w:vAlign w:val="center"/>
          </w:tcPr>
          <w:p w14:paraId="55DB93DF">
            <w:pPr>
              <w:jc w:val="center"/>
              <w:rPr>
                <w:rFonts w:hint="eastAsia" w:ascii="楷体" w:hAnsi="楷体" w:eastAsia="楷体" w:cs="楷体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color w:val="auto"/>
                <w:highlight w:val="none"/>
                <w:vertAlign w:val="baseline"/>
                <w:lang w:val="en-US" w:eastAsia="zh-CN"/>
              </w:rPr>
              <w:t>不用填领用单</w:t>
            </w:r>
          </w:p>
        </w:tc>
        <w:tc>
          <w:tcPr>
            <w:tcW w:w="2649" w:type="dxa"/>
            <w:vAlign w:val="center"/>
          </w:tcPr>
          <w:p w14:paraId="0288AE9F">
            <w:pPr>
              <w:jc w:val="both"/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highlight w:val="none"/>
                <w:vertAlign w:val="baseline"/>
                <w:lang w:val="en-US" w:eastAsia="zh-CN"/>
              </w:rPr>
              <w:t>研究者A复核后拿走，自己配置</w:t>
            </w:r>
          </w:p>
        </w:tc>
      </w:tr>
    </w:tbl>
    <w:p w14:paraId="41AC87EA"/>
    <w:sectPr>
      <w:headerReference r:id="rId3" w:type="default"/>
      <w:footerReference r:id="rId4" w:type="default"/>
      <w:pgSz w:w="11906" w:h="16838"/>
      <w:pgMar w:top="1134" w:right="1077" w:bottom="1134" w:left="107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D97C866">
    <w:pPr>
      <w:pStyle w:val="3"/>
    </w:pPr>
    <w:r>
      <w:rPr>
        <w:rFonts w:hint="eastAsia" w:ascii="仿宋" w:hAnsi="仿宋" w:eastAsia="仿宋" w:cs="仿宋"/>
        <w:i/>
        <w:iCs/>
        <w:sz w:val="16"/>
        <w:szCs w:val="22"/>
        <w:lang w:eastAsia="zh-CN"/>
      </w:rPr>
      <w:t>版本号</w:t>
    </w:r>
    <w:r>
      <w:rPr>
        <w:rFonts w:hint="eastAsia" w:ascii="仿宋" w:hAnsi="仿宋" w:eastAsia="仿宋" w:cs="仿宋"/>
        <w:i/>
        <w:iCs/>
        <w:sz w:val="16"/>
        <w:szCs w:val="22"/>
        <w:lang w:val="en-US" w:eastAsia="zh-CN"/>
      </w:rPr>
      <w:t>V2.0 版本日期2024-12-16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DAA0AA">
    <w:pPr>
      <w:pStyle w:val="4"/>
      <w:pBdr>
        <w:bottom w:val="single" w:color="auto" w:sz="4" w:space="1"/>
      </w:pBdr>
      <w:rPr>
        <w:rFonts w:hint="default" w:eastAsiaTheme="minorEastAsia"/>
        <w:i/>
        <w:iCs/>
        <w:sz w:val="16"/>
        <w:szCs w:val="16"/>
        <w:lang w:val="en-US" w:eastAsia="zh-CN"/>
      </w:rPr>
    </w:pPr>
    <w:r>
      <w:rPr>
        <w:rFonts w:hint="eastAsia"/>
        <w:i/>
        <w:iCs/>
        <w:sz w:val="16"/>
        <w:szCs w:val="16"/>
        <w:lang w:eastAsia="zh-CN"/>
      </w:rPr>
      <w:t>温州医科大学附属第二医院</w:t>
    </w:r>
    <w:r>
      <w:rPr>
        <w:rFonts w:hint="eastAsia"/>
        <w:i/>
        <w:iCs/>
        <w:sz w:val="16"/>
        <w:szCs w:val="16"/>
        <w:lang w:val="en-US" w:eastAsia="zh-CN"/>
      </w:rPr>
      <w:t>GCP中心药房                                                                       00-7-002-21-2.0</w:t>
    </w:r>
  </w:p>
  <w:p w14:paraId="3A45962C"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evenAndOddHeaders w:val="1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1NDJlYzYwOTk5MDdjOGY2NmUzYThkYjg0YTkyZjIifQ=="/>
  </w:docVars>
  <w:rsids>
    <w:rsidRoot w:val="46E53439"/>
    <w:rsid w:val="429E1280"/>
    <w:rsid w:val="46E53439"/>
    <w:rsid w:val="64F10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iPriority w:val="0"/>
    <w:pPr>
      <w:jc w:val="left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448</Words>
  <Characters>469</Characters>
  <Lines>0</Lines>
  <Paragraphs>0</Paragraphs>
  <TotalTime>20</TotalTime>
  <ScaleCrop>false</ScaleCrop>
  <LinksUpToDate>false</LinksUpToDate>
  <CharactersWithSpaces>559</CharactersWithSpaces>
  <Application>WPS Office_12.1.0.18372_F1E327BC-269C-435d-A152-05C5408002CA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2024-12-11T05:12:00Z</dcterms:created>
  <dc:creator>cmj</dc:creator>
  <cp:lastModifiedBy>cmj</cp:lastModifiedBy>
  <cp:lastPrinted>2024-12-11T05:14:00Z</cp:lastPrinted>
  <dcterms:modified xsi:type="dcterms:W3CDTF">2024-12-11T05:43:32Z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2052-12.1.0.18372</vt:lpwstr>
  </property>
  <property fmtid="{D5CDD505-2E9C-101B-9397-08002B2CF9AE}" pid="3" name="ICV">
    <vt:lpwstr>E04178EB904D47E8A70ECF9186A6EADF_11</vt:lpwstr>
  </property>
</Properties>
</file>