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2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复审申请表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1559"/>
        <w:gridCol w:w="799"/>
        <w:gridCol w:w="1186"/>
        <w:gridCol w:w="1223"/>
        <w:gridCol w:w="48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78" w:type="dxa"/>
            <w:gridSpan w:val="6"/>
            <w:vAlign w:val="center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178" w:type="dxa"/>
            <w:gridSpan w:val="6"/>
            <w:vAlign w:val="center"/>
          </w:tcPr>
          <w:p>
            <w:pPr>
              <w:spacing w:line="300" w:lineRule="exact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 xml:space="preserve">□药物注册临床试验                  □医疗器械注册临床试验   </w:t>
            </w:r>
          </w:p>
          <w:p>
            <w:pPr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□申办方发起的非注册性临床研究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178" w:type="dxa"/>
            <w:gridSpan w:val="6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7178" w:type="dxa"/>
            <w:gridSpan w:val="6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7178" w:type="dxa"/>
            <w:gridSpan w:val="6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递交资料及版本号</w:t>
            </w:r>
          </w:p>
        </w:tc>
        <w:tc>
          <w:tcPr>
            <w:tcW w:w="7178" w:type="dxa"/>
            <w:gridSpan w:val="6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7"/>
            <w:vAlign w:val="center"/>
          </w:tcPr>
          <w:p>
            <w:pPr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  <w:t>修正情况一览表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lang w:val="en-US" w:eastAsia="zh-CN"/>
              </w:rPr>
              <w:t>修改请罗列在以下表格中，列举不下</w:t>
            </w:r>
            <w:bookmarkStart w:id="0" w:name="_GoBack"/>
            <w:bookmarkEnd w:id="0"/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lang w:val="en-US" w:eastAsia="zh-CN"/>
              </w:rPr>
              <w:t>再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另页附“修正案一览表”）</w:t>
            </w:r>
          </w:p>
          <w:p>
            <w:pPr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修改前版本号与日期：             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页数及行数（改前）/</w:t>
            </w:r>
          </w:p>
          <w:p>
            <w:pPr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页数及行数（改后）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伦理审查委员会的意见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修改类型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修改前的内容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</w:rPr>
              <w:t>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41" w:type="dxa"/>
            <w:gridSpan w:val="7"/>
            <w:vAlign w:val="center"/>
          </w:tcPr>
          <w:p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医学伦理委员会</w:t>
            </w: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rPr>
                <w:rFonts w:hint="eastAsia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eastAsia="仿宋" w:cs="仿宋"/>
          <w:color w:val="000000"/>
          <w:sz w:val="21"/>
          <w:szCs w:val="21"/>
        </w:rPr>
      </w:pPr>
    </w:p>
    <w:p>
      <w:pPr>
        <w:spacing w:after="156" w:afterLines="50"/>
        <w:ind w:firstLine="420" w:firstLineChars="200"/>
        <w:rPr>
          <w:rFonts w:hint="eastAsia" w:eastAsia="仿宋" w:cs="仿宋"/>
          <w:bCs/>
          <w:color w:val="000000"/>
          <w:sz w:val="21"/>
          <w:szCs w:val="21"/>
        </w:rPr>
      </w:pPr>
      <w:r>
        <w:rPr>
          <w:rFonts w:hint="eastAsia" w:eastAsia="仿宋" w:cs="仿宋"/>
          <w:color w:val="000000"/>
          <w:sz w:val="21"/>
          <w:szCs w:val="21"/>
        </w:rPr>
        <w:t>注：</w:t>
      </w:r>
      <w:r>
        <w:rPr>
          <w:rFonts w:hint="eastAsia" w:eastAsia="仿宋" w:cs="仿宋"/>
          <w:sz w:val="21"/>
          <w:szCs w:val="21"/>
        </w:rPr>
        <w:t>修改类型请</w:t>
      </w:r>
      <w:r>
        <w:rPr>
          <w:rFonts w:hint="eastAsia" w:eastAsia="仿宋" w:cs="仿宋"/>
          <w:color w:val="000000"/>
          <w:sz w:val="21"/>
          <w:szCs w:val="21"/>
        </w:rPr>
        <w:t>填写“</w:t>
      </w:r>
      <w:r>
        <w:rPr>
          <w:rFonts w:hint="eastAsia" w:eastAsia="仿宋" w:cs="仿宋"/>
          <w:bCs/>
          <w:color w:val="000000"/>
          <w:sz w:val="21"/>
          <w:szCs w:val="21"/>
        </w:rPr>
        <w:t>完全根据意见修改</w:t>
      </w:r>
      <w:r>
        <w:rPr>
          <w:rFonts w:hint="eastAsia" w:eastAsia="仿宋" w:cs="仿宋"/>
          <w:color w:val="000000"/>
          <w:sz w:val="21"/>
          <w:szCs w:val="21"/>
        </w:rPr>
        <w:t>”或“</w:t>
      </w:r>
      <w:r>
        <w:rPr>
          <w:rFonts w:hint="eastAsia" w:eastAsia="仿宋" w:cs="仿宋"/>
          <w:bCs/>
          <w:color w:val="000000"/>
          <w:sz w:val="21"/>
          <w:szCs w:val="21"/>
        </w:rPr>
        <w:t>参考意见修改</w:t>
      </w:r>
      <w:r>
        <w:rPr>
          <w:rFonts w:hint="eastAsia" w:eastAsia="仿宋" w:cs="仿宋"/>
          <w:color w:val="000000"/>
          <w:sz w:val="21"/>
          <w:szCs w:val="21"/>
        </w:rPr>
        <w:t>”或“</w:t>
      </w:r>
      <w:r>
        <w:rPr>
          <w:rFonts w:hint="eastAsia" w:eastAsia="仿宋" w:cs="仿宋"/>
          <w:bCs/>
          <w:color w:val="000000"/>
          <w:sz w:val="21"/>
          <w:szCs w:val="21"/>
        </w:rPr>
        <w:t>未根据意见修改”，对于“未根据意见修改”的请予以解释说明并提供佐证材料 。</w:t>
      </w:r>
    </w:p>
    <w:p/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Theme="minorEastAsia" w:hAnsiTheme="minorEastAsia" w:eastAsiaTheme="minorEastAsia" w:cstheme="minorEastAsia"/>
        <w:sz w:val="21"/>
        <w:szCs w:val="21"/>
        <w:lang w:val="en-US" w:eastAsia="zh-CN"/>
      </w:rPr>
      <w:t>地址：浙江省温州市龙湾区温州大道东段1111号   电话：0577-85676879    邮编：325000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-108585</wp:posOffset>
          </wp:positionV>
          <wp:extent cx="332740" cy="375285"/>
          <wp:effectExtent l="0" t="0" r="10160" b="5715"/>
          <wp:wrapNone/>
          <wp:docPr id="3" name="图片 3" descr="1654831447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65483144756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74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inorHAnsi" w:hAnsiTheme="minorHAnsi" w:eastAsiaTheme="minorEastAsia" w:cstheme="minorBidi"/>
        <w:kern w:val="2"/>
        <w:sz w:val="21"/>
        <w:szCs w:val="21"/>
        <w:lang w:val="en-US" w:eastAsia="zh-CN"/>
      </w:rPr>
      <w:t>温州医科大学附属第二医院 温州医科大学附属育英儿童医院医学伦理委员会</w:t>
    </w:r>
    <w:r>
      <w:rPr>
        <w:rFonts w:hint="eastAsia" w:cstheme="minorBidi"/>
        <w:kern w:val="2"/>
        <w:sz w:val="21"/>
        <w:szCs w:val="21"/>
        <w:lang w:val="en-US" w:eastAsia="zh-CN"/>
      </w:rPr>
      <w:t xml:space="preserve">  </w:t>
    </w:r>
    <w:r>
      <w:rPr>
        <w:rFonts w:hint="eastAsia"/>
        <w:lang w:val="en-US" w:eastAsia="zh-CN"/>
      </w:rPr>
      <w:t>AF/SQ-13-3.0</w:t>
    </w:r>
  </w:p>
  <w:p>
    <w:pPr>
      <w:pStyle w:val="4"/>
      <w:pBdr>
        <w:bottom w:val="none" w:color="auto" w:sz="0" w:space="1"/>
      </w:pBdr>
      <w:jc w:val="right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1OGJmOTgyY2RhNzcwZjlkYTJkZWI3NjA1MzM4ZDcifQ=="/>
  </w:docVars>
  <w:rsids>
    <w:rsidRoot w:val="00F4601D"/>
    <w:rsid w:val="00182D23"/>
    <w:rsid w:val="002B7D03"/>
    <w:rsid w:val="00350696"/>
    <w:rsid w:val="007C5781"/>
    <w:rsid w:val="00BE394C"/>
    <w:rsid w:val="00C81EEB"/>
    <w:rsid w:val="00DB1F64"/>
    <w:rsid w:val="00F4601D"/>
    <w:rsid w:val="0EC774FF"/>
    <w:rsid w:val="14933F48"/>
    <w:rsid w:val="36282FE2"/>
    <w:rsid w:val="71921E02"/>
    <w:rsid w:val="740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267</Characters>
  <Lines>2</Lines>
  <Paragraphs>1</Paragraphs>
  <TotalTime>3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2022-06-02T07:50:00Z</dcterms:created>
  <dc:creator>jiang huinan</dc:creator>
  <cp:lastModifiedBy>冰寒</cp:lastModifiedBy>
  <cp:lastPrinted>2022-06-29T06:23:00Z</cp:lastPrinted>
  <dcterms:modified xsi:type="dcterms:W3CDTF">2023-04-25T02:40:32Z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9251F139B8B34E5298B334E381C2EC49</vt:lpwstr>
  </property>
</Properties>
</file>